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A7" w:rsidRDefault="001300A7" w:rsidP="001300A7">
      <w:pPr>
        <w:spacing w:after="0" w:line="240" w:lineRule="auto"/>
        <w:rPr>
          <w:rFonts w:ascii="Verdana" w:hAnsi="Verdana" w:cs="Times New Roman"/>
          <w:color w:val="000000"/>
          <w:sz w:val="20"/>
          <w:szCs w:val="24"/>
        </w:rPr>
      </w:pPr>
      <w:r>
        <w:rPr>
          <w:rFonts w:ascii="Verdana" w:hAnsi="Verdana" w:cs="Times New Roman"/>
          <w:noProof/>
          <w:color w:val="0000FF"/>
          <w:sz w:val="20"/>
          <w:szCs w:val="24"/>
        </w:rPr>
        <w:drawing>
          <wp:inline distT="0" distB="0" distL="0" distR="0">
            <wp:extent cx="856615" cy="798830"/>
            <wp:effectExtent l="19050" t="0" r="635" b="0"/>
            <wp:docPr id="97" name="Picture 1" descr="Kpt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                             </w:t>
      </w:r>
      <w:r>
        <w:rPr>
          <w:rFonts w:ascii="Verdana" w:hAnsi="Verdana" w:cs="Times New Roman"/>
          <w:noProof/>
          <w:color w:val="0000FF"/>
          <w:sz w:val="20"/>
          <w:szCs w:val="24"/>
        </w:rPr>
        <w:drawing>
          <wp:inline distT="0" distB="0" distL="0" distR="0">
            <wp:extent cx="2232660" cy="453390"/>
            <wp:effectExtent l="0" t="0" r="0" b="0"/>
            <wp:docPr id="98" name="Picture 2" descr="karachi Port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chi Port Tru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F71">
        <w:rPr>
          <w:rFonts w:ascii="Verdana" w:hAnsi="Verdana" w:cs="Times New Roman"/>
          <w:color w:val="000000"/>
          <w:sz w:val="20"/>
          <w:szCs w:val="24"/>
        </w:rPr>
        <w:t xml:space="preserve">         </w:t>
      </w:r>
      <w:r>
        <w:rPr>
          <w:rFonts w:ascii="Verdana" w:hAnsi="Verdana" w:cs="Times New Roman"/>
          <w:color w:val="000000"/>
          <w:sz w:val="20"/>
          <w:szCs w:val="24"/>
        </w:rPr>
        <w:t xml:space="preserve">         </w:t>
      </w:r>
      <w:r>
        <w:rPr>
          <w:rFonts w:ascii="Verdana" w:hAnsi="Verdana" w:cs="Times New Roman"/>
          <w:noProof/>
          <w:color w:val="000000"/>
          <w:sz w:val="20"/>
          <w:szCs w:val="24"/>
        </w:rPr>
        <w:drawing>
          <wp:inline distT="0" distB="0" distL="0" distR="0">
            <wp:extent cx="697642" cy="689625"/>
            <wp:effectExtent l="19050" t="0" r="7208" b="0"/>
            <wp:docPr id="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48" cy="69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A7" w:rsidRDefault="001300A7" w:rsidP="001300A7">
      <w:pPr>
        <w:spacing w:after="0" w:line="240" w:lineRule="auto"/>
        <w:rPr>
          <w:rFonts w:ascii="Verdana" w:hAnsi="Verdana" w:cs="Times New Roman"/>
          <w:color w:val="000000"/>
          <w:sz w:val="20"/>
          <w:szCs w:val="24"/>
        </w:rPr>
      </w:pPr>
    </w:p>
    <w:p w:rsidR="001300A7" w:rsidRPr="004A213D" w:rsidRDefault="001300A7" w:rsidP="001300A7">
      <w:pPr>
        <w:spacing w:after="0" w:line="240" w:lineRule="auto"/>
        <w:jc w:val="right"/>
        <w:rPr>
          <w:rFonts w:cs="Times New Roman"/>
          <w:b/>
          <w:bCs/>
          <w:color w:val="000000"/>
          <w:sz w:val="8"/>
          <w:szCs w:val="8"/>
        </w:rPr>
      </w:pPr>
      <w:r>
        <w:rPr>
          <w:rFonts w:cs="Times New Roman"/>
          <w:color w:val="000000"/>
          <w:sz w:val="20"/>
          <w:szCs w:val="24"/>
        </w:rPr>
        <w:t xml:space="preserve"> Dated:</w:t>
      </w:r>
      <w:r w:rsidRPr="00E64FCA">
        <w:rPr>
          <w:rFonts w:cs="Times New Roman"/>
          <w:color w:val="000000"/>
          <w:sz w:val="20"/>
          <w:szCs w:val="24"/>
        </w:rPr>
        <w:t xml:space="preserve"> </w:t>
      </w:r>
      <w:r>
        <w:rPr>
          <w:rFonts w:cs="Times New Roman"/>
          <w:color w:val="000000"/>
          <w:sz w:val="20"/>
          <w:szCs w:val="24"/>
        </w:rPr>
        <w:t xml:space="preserve"> 23-02-2023</w:t>
      </w:r>
    </w:p>
    <w:p w:rsidR="001300A7" w:rsidRDefault="001300A7" w:rsidP="00130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E64FCA">
        <w:rPr>
          <w:rFonts w:cs="Times New Roman"/>
          <w:b/>
          <w:bCs/>
          <w:sz w:val="28"/>
          <w:szCs w:val="28"/>
          <w:u w:val="single"/>
        </w:rPr>
        <w:t>EVALUATION REPORT</w:t>
      </w:r>
    </w:p>
    <w:p w:rsidR="001300A7" w:rsidRPr="00B26AEE" w:rsidRDefault="001300A7" w:rsidP="00130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4"/>
          <w:szCs w:val="28"/>
          <w:u w:val="single"/>
        </w:rPr>
      </w:pPr>
    </w:p>
    <w:p w:rsidR="001300A7" w:rsidRDefault="001300A7" w:rsidP="00130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8"/>
        </w:rPr>
      </w:pPr>
      <w:r w:rsidRPr="00E64FCA">
        <w:rPr>
          <w:rFonts w:cs="Times New Roman"/>
          <w:b/>
          <w:bCs/>
          <w:sz w:val="24"/>
          <w:szCs w:val="28"/>
        </w:rPr>
        <w:t>(</w:t>
      </w:r>
      <w:r w:rsidRPr="00E915F2">
        <w:rPr>
          <w:rFonts w:cs="Times New Roman"/>
          <w:b/>
          <w:bCs/>
          <w:sz w:val="24"/>
          <w:szCs w:val="28"/>
          <w:u w:val="single"/>
        </w:rPr>
        <w:t>As Per PPRA Rule 35 of PP Rules, 20</w:t>
      </w:r>
      <w:r>
        <w:rPr>
          <w:rFonts w:cs="Times New Roman"/>
          <w:b/>
          <w:bCs/>
          <w:sz w:val="24"/>
          <w:szCs w:val="28"/>
          <w:u w:val="single"/>
        </w:rPr>
        <w:t>04</w:t>
      </w:r>
      <w:r w:rsidRPr="00E64FCA">
        <w:rPr>
          <w:rFonts w:cs="Times New Roman"/>
          <w:b/>
          <w:bCs/>
          <w:sz w:val="24"/>
          <w:szCs w:val="28"/>
        </w:rPr>
        <w:t>)</w:t>
      </w:r>
    </w:p>
    <w:p w:rsidR="001300A7" w:rsidRPr="00B26AEE" w:rsidRDefault="001300A7" w:rsidP="00130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4"/>
          <w:szCs w:val="28"/>
        </w:rPr>
      </w:pPr>
    </w:p>
    <w:p w:rsidR="001300A7" w:rsidRPr="004A213D" w:rsidRDefault="001300A7" w:rsidP="00130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8"/>
          <w:szCs w:val="8"/>
        </w:rPr>
      </w:pPr>
    </w:p>
    <w:tbl>
      <w:tblPr>
        <w:tblW w:w="9730" w:type="dxa"/>
        <w:tblInd w:w="-442" w:type="dxa"/>
        <w:tblLook w:val="00A0"/>
      </w:tblPr>
      <w:tblGrid>
        <w:gridCol w:w="539"/>
        <w:gridCol w:w="3061"/>
        <w:gridCol w:w="6130"/>
      </w:tblGrid>
      <w:tr w:rsidR="001300A7" w:rsidRPr="00E64FCA" w:rsidTr="00C51F9F">
        <w:trPr>
          <w:trHeight w:val="332"/>
        </w:trPr>
        <w:tc>
          <w:tcPr>
            <w:tcW w:w="539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3061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Name of Procuring Agency</w:t>
            </w:r>
          </w:p>
        </w:tc>
        <w:tc>
          <w:tcPr>
            <w:tcW w:w="6130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E64FCA">
                  <w:rPr>
                    <w:rFonts w:cs="Times New Roman"/>
                    <w:bCs/>
                    <w:sz w:val="18"/>
                    <w:szCs w:val="18"/>
                  </w:rPr>
                  <w:t>Karachi</w:t>
                </w:r>
              </w:smartTag>
              <w:r w:rsidRPr="00E64FCA">
                <w:rPr>
                  <w:rFonts w:cs="Times New Roman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E64FCA">
                  <w:rPr>
                    <w:rFonts w:cs="Times New Roman"/>
                    <w:bCs/>
                    <w:sz w:val="18"/>
                    <w:szCs w:val="18"/>
                  </w:rPr>
                  <w:t>Port</w:t>
                </w:r>
              </w:smartTag>
            </w:smartTag>
            <w:r w:rsidRPr="00E64FCA">
              <w:rPr>
                <w:rFonts w:cs="Times New Roman"/>
                <w:bCs/>
                <w:sz w:val="18"/>
                <w:szCs w:val="18"/>
              </w:rPr>
              <w:t xml:space="preserve"> Trust</w:t>
            </w:r>
          </w:p>
        </w:tc>
      </w:tr>
      <w:tr w:rsidR="001300A7" w:rsidRPr="00E64FCA" w:rsidTr="00C51F9F">
        <w:trPr>
          <w:trHeight w:hRule="exact" w:val="279"/>
        </w:trPr>
        <w:tc>
          <w:tcPr>
            <w:tcW w:w="539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3061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Method of Procuring</w:t>
            </w:r>
          </w:p>
        </w:tc>
        <w:tc>
          <w:tcPr>
            <w:tcW w:w="6130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SSTE ( Single Stage One Envelops)</w:t>
            </w:r>
          </w:p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sz w:val="6"/>
                <w:szCs w:val="6"/>
              </w:rPr>
            </w:pPr>
          </w:p>
        </w:tc>
      </w:tr>
      <w:tr w:rsidR="001300A7" w:rsidRPr="00E64FCA" w:rsidTr="00C51F9F">
        <w:trPr>
          <w:trHeight w:hRule="exact" w:val="891"/>
        </w:trPr>
        <w:tc>
          <w:tcPr>
            <w:tcW w:w="539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3061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Title of Procurement</w:t>
            </w:r>
          </w:p>
        </w:tc>
        <w:tc>
          <w:tcPr>
            <w:tcW w:w="6130" w:type="dxa"/>
          </w:tcPr>
          <w:p w:rsidR="001300A7" w:rsidRPr="0087783A" w:rsidRDefault="001300A7" w:rsidP="00C51F9F">
            <w:pPr>
              <w:spacing w:line="240" w:lineRule="auto"/>
              <w:jc w:val="both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u w:val="single"/>
              </w:rPr>
              <w:t xml:space="preserve">MAINTENANCE / REPAIRS TO FLAT NO. CB-04 APARTMENT TOWER BATH ISLAND. </w:t>
            </w:r>
          </w:p>
        </w:tc>
      </w:tr>
      <w:tr w:rsidR="001300A7" w:rsidRPr="00E64FCA" w:rsidTr="00C51F9F">
        <w:trPr>
          <w:trHeight w:val="423"/>
        </w:trPr>
        <w:tc>
          <w:tcPr>
            <w:tcW w:w="539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3061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Tender Inquiry No</w:t>
            </w:r>
          </w:p>
        </w:tc>
        <w:tc>
          <w:tcPr>
            <w:tcW w:w="6130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E/N-2(1146)/</w:t>
            </w:r>
          </w:p>
        </w:tc>
      </w:tr>
      <w:tr w:rsidR="001300A7" w:rsidRPr="00E64FCA" w:rsidTr="00C51F9F">
        <w:trPr>
          <w:trHeight w:val="216"/>
        </w:trPr>
        <w:tc>
          <w:tcPr>
            <w:tcW w:w="539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3061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PPRA Ref No. (TSE)</w:t>
            </w:r>
          </w:p>
        </w:tc>
        <w:tc>
          <w:tcPr>
            <w:tcW w:w="6130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TS498190E</w:t>
            </w:r>
          </w:p>
        </w:tc>
      </w:tr>
      <w:tr w:rsidR="001300A7" w:rsidRPr="00E64FCA" w:rsidTr="00C51F9F">
        <w:trPr>
          <w:trHeight w:val="216"/>
        </w:trPr>
        <w:tc>
          <w:tcPr>
            <w:tcW w:w="539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3061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Date &amp; Time of Bid Closing</w:t>
            </w:r>
          </w:p>
        </w:tc>
        <w:tc>
          <w:tcPr>
            <w:tcW w:w="6130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04-01-2023</w:t>
            </w:r>
            <w:r w:rsidRPr="00E64FCA">
              <w:rPr>
                <w:rFonts w:cs="Times New Roman"/>
                <w:bCs/>
                <w:sz w:val="18"/>
                <w:szCs w:val="18"/>
              </w:rPr>
              <w:t xml:space="preserve"> at 1</w:t>
            </w:r>
            <w:r>
              <w:rPr>
                <w:rFonts w:cs="Times New Roman"/>
                <w:bCs/>
                <w:sz w:val="18"/>
                <w:szCs w:val="18"/>
              </w:rPr>
              <w:t>1:0</w:t>
            </w:r>
            <w:r w:rsidRPr="00E64FCA">
              <w:rPr>
                <w:rFonts w:cs="Times New Roman"/>
                <w:bCs/>
                <w:sz w:val="18"/>
                <w:szCs w:val="18"/>
              </w:rPr>
              <w:t xml:space="preserve">0 </w:t>
            </w:r>
            <w:r>
              <w:rPr>
                <w:rFonts w:cs="Times New Roman"/>
                <w:bCs/>
                <w:sz w:val="18"/>
                <w:szCs w:val="18"/>
              </w:rPr>
              <w:t>Hours</w:t>
            </w:r>
          </w:p>
        </w:tc>
      </w:tr>
      <w:tr w:rsidR="001300A7" w:rsidRPr="00E64FCA" w:rsidTr="00C51F9F">
        <w:trPr>
          <w:trHeight w:val="216"/>
        </w:trPr>
        <w:tc>
          <w:tcPr>
            <w:tcW w:w="539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3061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Date &amp; Time of Bid Opening</w:t>
            </w:r>
          </w:p>
        </w:tc>
        <w:tc>
          <w:tcPr>
            <w:tcW w:w="6130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04-01-2023</w:t>
            </w:r>
            <w:r w:rsidRPr="00E64FCA">
              <w:rPr>
                <w:rFonts w:cs="Times New Roman"/>
                <w:bCs/>
                <w:sz w:val="18"/>
                <w:szCs w:val="18"/>
              </w:rPr>
              <w:t xml:space="preserve"> at 1</w:t>
            </w:r>
            <w:r>
              <w:rPr>
                <w:rFonts w:cs="Times New Roman"/>
                <w:bCs/>
                <w:sz w:val="18"/>
                <w:szCs w:val="18"/>
              </w:rPr>
              <w:t>1:3</w:t>
            </w:r>
            <w:r w:rsidRPr="00E64FCA">
              <w:rPr>
                <w:rFonts w:cs="Times New Roman"/>
                <w:bCs/>
                <w:sz w:val="18"/>
                <w:szCs w:val="18"/>
              </w:rPr>
              <w:t xml:space="preserve">0 </w:t>
            </w:r>
            <w:r>
              <w:rPr>
                <w:rFonts w:cs="Times New Roman"/>
                <w:bCs/>
                <w:sz w:val="18"/>
                <w:szCs w:val="18"/>
              </w:rPr>
              <w:t>Hours</w:t>
            </w:r>
            <w:r w:rsidRPr="00E64FCA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1300A7" w:rsidRPr="00E64FCA" w:rsidTr="00C51F9F">
        <w:trPr>
          <w:trHeight w:val="216"/>
        </w:trPr>
        <w:tc>
          <w:tcPr>
            <w:tcW w:w="539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3061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No. of Bid Received</w:t>
            </w:r>
          </w:p>
        </w:tc>
        <w:tc>
          <w:tcPr>
            <w:tcW w:w="6130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02  Nos.</w:t>
            </w:r>
          </w:p>
        </w:tc>
      </w:tr>
      <w:tr w:rsidR="001300A7" w:rsidRPr="00E64FCA" w:rsidTr="00C51F9F">
        <w:trPr>
          <w:trHeight w:val="216"/>
        </w:trPr>
        <w:tc>
          <w:tcPr>
            <w:tcW w:w="539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09</w:t>
            </w:r>
          </w:p>
        </w:tc>
        <w:tc>
          <w:tcPr>
            <w:tcW w:w="3061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Criteria of Bid Evaluation</w:t>
            </w:r>
          </w:p>
        </w:tc>
        <w:tc>
          <w:tcPr>
            <w:tcW w:w="6130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Lowest Evaluated </w:t>
            </w:r>
            <w:r w:rsidRPr="00E64FCA">
              <w:rPr>
                <w:rFonts w:cs="Times New Roman"/>
                <w:bCs/>
                <w:sz w:val="18"/>
                <w:szCs w:val="18"/>
              </w:rPr>
              <w:t>Bid</w:t>
            </w:r>
            <w:r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1300A7" w:rsidRPr="00E64FCA" w:rsidTr="00C51F9F">
        <w:trPr>
          <w:trHeight w:val="216"/>
        </w:trPr>
        <w:tc>
          <w:tcPr>
            <w:tcW w:w="539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E64FCA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061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18"/>
                <w:szCs w:val="18"/>
              </w:rPr>
            </w:pPr>
            <w:r w:rsidRPr="00E64FCA">
              <w:rPr>
                <w:rFonts w:cs="Times New Roman"/>
                <w:sz w:val="18"/>
                <w:szCs w:val="18"/>
              </w:rPr>
              <w:t>Detail of Bid (s) Evaluation</w:t>
            </w:r>
          </w:p>
        </w:tc>
        <w:tc>
          <w:tcPr>
            <w:tcW w:w="6130" w:type="dxa"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Given Below</w:t>
            </w:r>
          </w:p>
        </w:tc>
      </w:tr>
    </w:tbl>
    <w:p w:rsidR="001300A7" w:rsidRPr="00E64FCA" w:rsidRDefault="001300A7" w:rsidP="001300A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6"/>
          <w:szCs w:val="6"/>
        </w:rPr>
      </w:pPr>
    </w:p>
    <w:p w:rsidR="001300A7" w:rsidRPr="00E64FCA" w:rsidRDefault="001300A7" w:rsidP="001300A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6"/>
          <w:szCs w:val="6"/>
        </w:rPr>
      </w:pPr>
    </w:p>
    <w:tbl>
      <w:tblPr>
        <w:tblW w:w="96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430"/>
        <w:gridCol w:w="1350"/>
        <w:gridCol w:w="1260"/>
        <w:gridCol w:w="1800"/>
        <w:gridCol w:w="2250"/>
      </w:tblGrid>
      <w:tr w:rsidR="001300A7" w:rsidRPr="00E64FCA" w:rsidTr="00C51F9F">
        <w:trPr>
          <w:trHeight w:val="312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1300A7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1300A7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64FCA">
              <w:rPr>
                <w:rFonts w:cs="Times New Roman"/>
                <w:b/>
                <w:sz w:val="18"/>
                <w:szCs w:val="18"/>
              </w:rPr>
              <w:t>S.</w:t>
            </w:r>
          </w:p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64FCA">
              <w:rPr>
                <w:rFonts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</w:tcPr>
          <w:p w:rsidR="001300A7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300A7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300A7" w:rsidRPr="00646682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646682">
              <w:rPr>
                <w:rFonts w:cs="Times New Roman"/>
                <w:b/>
              </w:rPr>
              <w:t>Name of Bidder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00A7" w:rsidRPr="00646682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46682">
              <w:rPr>
                <w:rFonts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1300A7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300A7" w:rsidRPr="00B26AEE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300A7" w:rsidRPr="00646682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646682">
              <w:rPr>
                <w:rFonts w:cs="Times New Roman"/>
                <w:b/>
              </w:rPr>
              <w:t>Evaluated Cost</w:t>
            </w:r>
          </w:p>
        </w:tc>
        <w:tc>
          <w:tcPr>
            <w:tcW w:w="2250" w:type="dxa"/>
            <w:vMerge w:val="restart"/>
          </w:tcPr>
          <w:p w:rsidR="001300A7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64FCA">
              <w:rPr>
                <w:rFonts w:cs="Times New Roman"/>
                <w:b/>
                <w:sz w:val="18"/>
                <w:szCs w:val="18"/>
              </w:rPr>
              <w:t>Rule / Regulation /</w:t>
            </w:r>
          </w:p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64FCA">
              <w:rPr>
                <w:rFonts w:cs="Times New Roman"/>
                <w:b/>
                <w:sz w:val="18"/>
                <w:szCs w:val="18"/>
              </w:rPr>
              <w:t>SBD / Policy / Basis of Rejection/Acceptance</w:t>
            </w:r>
          </w:p>
          <w:p w:rsidR="001300A7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64FCA">
              <w:rPr>
                <w:rFonts w:cs="Times New Roman"/>
                <w:b/>
                <w:sz w:val="18"/>
                <w:szCs w:val="18"/>
              </w:rPr>
              <w:t>as per R</w:t>
            </w:r>
            <w:r>
              <w:rPr>
                <w:rFonts w:cs="Times New Roman"/>
                <w:b/>
                <w:sz w:val="18"/>
                <w:szCs w:val="18"/>
              </w:rPr>
              <w:t xml:space="preserve">ule 35 of </w:t>
            </w:r>
            <w:r w:rsidRPr="00E64FCA">
              <w:rPr>
                <w:rFonts w:cs="Times New Roman"/>
                <w:b/>
                <w:sz w:val="18"/>
                <w:szCs w:val="18"/>
              </w:rPr>
              <w:t>PP Rules,2004</w:t>
            </w:r>
          </w:p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300A7" w:rsidRPr="00E64FCA" w:rsidTr="00C51F9F">
        <w:trPr>
          <w:trHeight w:val="503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300A7" w:rsidRPr="00B26AEE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1300A7" w:rsidRPr="00B26AEE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6AEE">
              <w:rPr>
                <w:rFonts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300A7" w:rsidRPr="00B26AEE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300A7" w:rsidRPr="00B26AEE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6AEE">
              <w:rPr>
                <w:rFonts w:cs="Times New Roman"/>
                <w:b/>
                <w:sz w:val="20"/>
                <w:szCs w:val="20"/>
              </w:rPr>
              <w:t>Financial</w:t>
            </w:r>
          </w:p>
          <w:p w:rsidR="001300A7" w:rsidRPr="00B26AEE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1300A7" w:rsidRPr="00E64FCA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36"/>
                <w:szCs w:val="36"/>
              </w:rPr>
            </w:pPr>
          </w:p>
        </w:tc>
      </w:tr>
      <w:tr w:rsidR="001300A7" w:rsidRPr="00E64FCA" w:rsidTr="00C51F9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</w:tcPr>
          <w:p w:rsidR="001300A7" w:rsidRPr="00941B32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1.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300A7" w:rsidRPr="0087783A" w:rsidRDefault="001300A7" w:rsidP="00C51F9F">
            <w:pPr>
              <w:spacing w:line="240" w:lineRule="auto"/>
              <w:rPr>
                <w:sz w:val="20"/>
              </w:rPr>
            </w:pPr>
            <w:r w:rsidRPr="0087783A">
              <w:rPr>
                <w:sz w:val="20"/>
              </w:rPr>
              <w:t xml:space="preserve">M/s. </w:t>
            </w:r>
            <w:r>
              <w:rPr>
                <w:sz w:val="20"/>
              </w:rPr>
              <w:t>Pirbhoy &amp; Sons</w:t>
            </w:r>
            <w:r w:rsidRPr="0087783A">
              <w:rPr>
                <w:sz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300A7" w:rsidRPr="00A854F6" w:rsidRDefault="001300A7" w:rsidP="00C51F9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300A7" w:rsidRPr="00A854F6" w:rsidRDefault="001300A7" w:rsidP="00C51F9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0" w:type="dxa"/>
          </w:tcPr>
          <w:p w:rsidR="001300A7" w:rsidRDefault="001300A7" w:rsidP="00C51F9F">
            <w:pPr>
              <w:ind w:left="-108" w:firstLine="108"/>
              <w:jc w:val="center"/>
            </w:pPr>
            <w:r>
              <w:t>Rs. 998,322.00</w:t>
            </w:r>
          </w:p>
        </w:tc>
        <w:tc>
          <w:tcPr>
            <w:tcW w:w="2250" w:type="dxa"/>
          </w:tcPr>
          <w:p w:rsidR="001300A7" w:rsidRPr="00A854F6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1</w:t>
            </w:r>
            <w:r w:rsidRPr="00075EE7">
              <w:rPr>
                <w:rFonts w:cs="Times New Roman"/>
                <w:b/>
                <w:bCs/>
                <w:sz w:val="20"/>
                <w:vertAlign w:val="superscript"/>
              </w:rPr>
              <w:t>st</w:t>
            </w:r>
            <w:r>
              <w:rPr>
                <w:rFonts w:cs="Times New Roman"/>
                <w:b/>
                <w:bCs/>
                <w:sz w:val="20"/>
              </w:rPr>
              <w:t xml:space="preserve"> Lowest Bidder</w:t>
            </w:r>
          </w:p>
        </w:tc>
      </w:tr>
      <w:tr w:rsidR="001300A7" w:rsidRPr="00E64FCA" w:rsidTr="00C51F9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</w:tcPr>
          <w:p w:rsidR="001300A7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2.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300A7" w:rsidRPr="0087783A" w:rsidRDefault="001300A7" w:rsidP="00C51F9F">
            <w:pPr>
              <w:spacing w:line="240" w:lineRule="auto"/>
              <w:rPr>
                <w:sz w:val="20"/>
              </w:rPr>
            </w:pPr>
            <w:r w:rsidRPr="0087783A">
              <w:rPr>
                <w:sz w:val="20"/>
              </w:rPr>
              <w:t xml:space="preserve">M/s. </w:t>
            </w:r>
            <w:proofErr w:type="spellStart"/>
            <w:r>
              <w:rPr>
                <w:sz w:val="20"/>
              </w:rPr>
              <w:t>Gulzar</w:t>
            </w:r>
            <w:proofErr w:type="spellEnd"/>
            <w:r>
              <w:rPr>
                <w:sz w:val="20"/>
              </w:rPr>
              <w:t xml:space="preserve"> &amp; Co.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300A7" w:rsidRDefault="001300A7" w:rsidP="00C51F9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300A7" w:rsidRDefault="001300A7" w:rsidP="00C51F9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0" w:type="dxa"/>
          </w:tcPr>
          <w:p w:rsidR="001300A7" w:rsidRDefault="001300A7" w:rsidP="00C51F9F">
            <w:pPr>
              <w:ind w:left="-108" w:firstLine="108"/>
              <w:jc w:val="center"/>
            </w:pPr>
            <w:r>
              <w:t>Rs. 1,009,593.00</w:t>
            </w:r>
          </w:p>
        </w:tc>
        <w:tc>
          <w:tcPr>
            <w:tcW w:w="2250" w:type="dxa"/>
          </w:tcPr>
          <w:p w:rsidR="001300A7" w:rsidRDefault="001300A7" w:rsidP="00C51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2</w:t>
            </w:r>
            <w:r w:rsidRPr="00075EE7">
              <w:rPr>
                <w:rFonts w:cs="Times New Roman"/>
                <w:b/>
                <w:bCs/>
                <w:sz w:val="20"/>
                <w:vertAlign w:val="superscript"/>
              </w:rPr>
              <w:t>nd</w:t>
            </w:r>
            <w:r>
              <w:rPr>
                <w:rFonts w:cs="Times New Roman"/>
                <w:b/>
                <w:bCs/>
                <w:sz w:val="20"/>
              </w:rPr>
              <w:t xml:space="preserve"> Lowest Bidder</w:t>
            </w:r>
          </w:p>
        </w:tc>
      </w:tr>
    </w:tbl>
    <w:p w:rsidR="001300A7" w:rsidRDefault="001300A7" w:rsidP="00130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300A7" w:rsidRDefault="001300A7" w:rsidP="00130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300A7" w:rsidRPr="00DA6628" w:rsidRDefault="001300A7" w:rsidP="00130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u w:val="single"/>
        </w:rPr>
      </w:pPr>
      <w:r w:rsidRPr="00D8699F">
        <w:rPr>
          <w:rFonts w:cs="Times New Roman"/>
          <w:b/>
          <w:sz w:val="24"/>
          <w:szCs w:val="24"/>
        </w:rPr>
        <w:t xml:space="preserve">Evaluated Bidder:   </w:t>
      </w:r>
      <w:r w:rsidRPr="007C62EF">
        <w:rPr>
          <w:rFonts w:cs="Times New Roman"/>
          <w:b/>
          <w:u w:val="single"/>
        </w:rPr>
        <w:t xml:space="preserve">M/s. </w:t>
      </w:r>
      <w:r w:rsidRPr="007C62EF">
        <w:rPr>
          <w:b/>
          <w:u w:val="single"/>
        </w:rPr>
        <w:t>Pirbhoy &amp; Sons</w:t>
      </w:r>
      <w:r>
        <w:rPr>
          <w:b/>
          <w:sz w:val="20"/>
          <w:u w:val="single"/>
        </w:rPr>
        <w:t xml:space="preserve"> </w:t>
      </w:r>
    </w:p>
    <w:p w:rsidR="001300A7" w:rsidRDefault="001300A7" w:rsidP="00130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1300A7" w:rsidRDefault="001300A7" w:rsidP="00130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4428"/>
      </w:tblGrid>
      <w:tr w:rsidR="001300A7" w:rsidTr="00C51F9F">
        <w:tc>
          <w:tcPr>
            <w:tcW w:w="2358" w:type="dxa"/>
          </w:tcPr>
          <w:p w:rsidR="001300A7" w:rsidRPr="00A854F6" w:rsidRDefault="001300A7" w:rsidP="00C51F9F">
            <w:pPr>
              <w:jc w:val="both"/>
              <w:rPr>
                <w:rFonts w:cs="Times New Roman"/>
                <w:b/>
                <w:bCs/>
                <w:color w:val="000000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Cs w:val="16"/>
              </w:rPr>
              <w:t xml:space="preserve">Signature </w:t>
            </w:r>
          </w:p>
          <w:p w:rsidR="001300A7" w:rsidRDefault="001300A7" w:rsidP="00C51F9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28" w:type="dxa"/>
            <w:vMerge w:val="restart"/>
          </w:tcPr>
          <w:p w:rsidR="001300A7" w:rsidRDefault="001300A7" w:rsidP="00C51F9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  <w:r w:rsidRPr="005E4EC3">
              <w:rPr>
                <w:rFonts w:cs="Times New Roman"/>
                <w:b/>
                <w:bCs/>
              </w:rPr>
              <w:drawing>
                <wp:inline distT="0" distB="0" distL="0" distR="0">
                  <wp:extent cx="1784350" cy="857250"/>
                  <wp:effectExtent l="19050" t="0" r="6350" b="0"/>
                  <wp:docPr id="11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A7" w:rsidTr="00C51F9F">
        <w:tc>
          <w:tcPr>
            <w:tcW w:w="2358" w:type="dxa"/>
          </w:tcPr>
          <w:p w:rsidR="001300A7" w:rsidRDefault="001300A7" w:rsidP="00C51F9F">
            <w:pPr>
              <w:jc w:val="both"/>
              <w:rPr>
                <w:rFonts w:cs="Times New Roman"/>
                <w:b/>
                <w:bCs/>
                <w:color w:val="000000"/>
                <w:szCs w:val="16"/>
              </w:rPr>
            </w:pPr>
            <w:r w:rsidRPr="00A854F6">
              <w:rPr>
                <w:rFonts w:cs="Times New Roman"/>
                <w:b/>
                <w:bCs/>
                <w:color w:val="000000"/>
                <w:szCs w:val="16"/>
              </w:rPr>
              <w:t>Official Stamp</w:t>
            </w:r>
          </w:p>
          <w:p w:rsidR="001300A7" w:rsidRDefault="001300A7" w:rsidP="00C51F9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428" w:type="dxa"/>
            <w:vMerge/>
          </w:tcPr>
          <w:p w:rsidR="001300A7" w:rsidRDefault="001300A7" w:rsidP="00C51F9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1300A7" w:rsidTr="00C51F9F">
        <w:tc>
          <w:tcPr>
            <w:tcW w:w="2358" w:type="dxa"/>
          </w:tcPr>
          <w:p w:rsidR="001300A7" w:rsidRPr="00A854F6" w:rsidRDefault="001300A7" w:rsidP="00C51F9F">
            <w:pPr>
              <w:jc w:val="both"/>
              <w:rPr>
                <w:rFonts w:cs="Times New Roman"/>
                <w:b/>
                <w:bCs/>
                <w:color w:val="000000"/>
                <w:szCs w:val="16"/>
              </w:rPr>
            </w:pPr>
          </w:p>
        </w:tc>
        <w:tc>
          <w:tcPr>
            <w:tcW w:w="4428" w:type="dxa"/>
            <w:vMerge/>
          </w:tcPr>
          <w:p w:rsidR="001300A7" w:rsidRDefault="001300A7" w:rsidP="00C51F9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1300A7" w:rsidRPr="00E64FCA" w:rsidRDefault="001300A7" w:rsidP="001300A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1300A7" w:rsidRPr="00E64FCA" w:rsidRDefault="001300A7" w:rsidP="00130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/>
          <w:bCs/>
          <w:color w:val="000000"/>
          <w:sz w:val="16"/>
          <w:szCs w:val="16"/>
        </w:rPr>
      </w:pPr>
    </w:p>
    <w:p w:rsidR="001300A7" w:rsidRPr="006F63DD" w:rsidRDefault="001300A7" w:rsidP="00130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/>
          <w:bCs/>
          <w:color w:val="000000"/>
          <w:sz w:val="16"/>
          <w:szCs w:val="16"/>
        </w:rPr>
      </w:pPr>
    </w:p>
    <w:p w:rsidR="001300A7" w:rsidRPr="006F63DD" w:rsidRDefault="001300A7" w:rsidP="00130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/>
          <w:bCs/>
          <w:color w:val="000000"/>
          <w:sz w:val="6"/>
          <w:szCs w:val="6"/>
        </w:rPr>
      </w:pPr>
    </w:p>
    <w:p w:rsidR="001300A7" w:rsidRDefault="001300A7" w:rsidP="001300A7">
      <w:pPr>
        <w:autoSpaceDE w:val="0"/>
        <w:autoSpaceDN w:val="0"/>
        <w:adjustRightInd w:val="0"/>
        <w:spacing w:after="0" w:line="240" w:lineRule="auto"/>
        <w:ind w:right="-180"/>
        <w:jc w:val="both"/>
        <w:rPr>
          <w:bCs/>
          <w:sz w:val="20"/>
          <w:szCs w:val="20"/>
        </w:rPr>
      </w:pPr>
      <w:r w:rsidRPr="00646682">
        <w:rPr>
          <w:bCs/>
          <w:sz w:val="20"/>
          <w:szCs w:val="20"/>
        </w:rPr>
        <w:t xml:space="preserve">Head Office. </w:t>
      </w:r>
      <w:proofErr w:type="spellStart"/>
      <w:r w:rsidRPr="00646682">
        <w:rPr>
          <w:bCs/>
          <w:sz w:val="20"/>
          <w:szCs w:val="20"/>
        </w:rPr>
        <w:t>Eduljee</w:t>
      </w:r>
      <w:proofErr w:type="spellEnd"/>
      <w:r w:rsidRPr="00646682">
        <w:rPr>
          <w:bCs/>
          <w:sz w:val="20"/>
          <w:szCs w:val="20"/>
        </w:rPr>
        <w:t xml:space="preserve"> </w:t>
      </w:r>
      <w:proofErr w:type="spellStart"/>
      <w:r w:rsidRPr="00646682">
        <w:rPr>
          <w:bCs/>
          <w:sz w:val="20"/>
          <w:szCs w:val="20"/>
        </w:rPr>
        <w:t>Dinshaw</w:t>
      </w:r>
      <w:proofErr w:type="spellEnd"/>
      <w:r w:rsidRPr="00646682">
        <w:rPr>
          <w:bCs/>
          <w:sz w:val="20"/>
          <w:szCs w:val="20"/>
        </w:rPr>
        <w:t xml:space="preserve"> Road, I. I. </w:t>
      </w:r>
      <w:proofErr w:type="spellStart"/>
      <w:r w:rsidRPr="00646682">
        <w:rPr>
          <w:bCs/>
          <w:sz w:val="20"/>
          <w:szCs w:val="20"/>
        </w:rPr>
        <w:t>Chundrigar</w:t>
      </w:r>
      <w:proofErr w:type="spellEnd"/>
      <w:r w:rsidRPr="00646682">
        <w:rPr>
          <w:bCs/>
          <w:sz w:val="20"/>
          <w:szCs w:val="20"/>
        </w:rPr>
        <w:t xml:space="preserve"> Road, Karachi Phone # 99214530-</w:t>
      </w:r>
      <w:proofErr w:type="gramStart"/>
      <w:r w:rsidRPr="00646682">
        <w:rPr>
          <w:bCs/>
          <w:sz w:val="20"/>
          <w:szCs w:val="20"/>
        </w:rPr>
        <w:t>40  Fax</w:t>
      </w:r>
      <w:proofErr w:type="gramEnd"/>
      <w:r w:rsidRPr="00646682">
        <w:rPr>
          <w:bCs/>
          <w:sz w:val="20"/>
          <w:szCs w:val="20"/>
        </w:rPr>
        <w:t xml:space="preserve"> #99214329-30</w:t>
      </w:r>
    </w:p>
    <w:p w:rsidR="001300A7" w:rsidRDefault="001300A7" w:rsidP="001300A7">
      <w:pPr>
        <w:autoSpaceDE w:val="0"/>
        <w:autoSpaceDN w:val="0"/>
        <w:adjustRightInd w:val="0"/>
        <w:spacing w:after="0" w:line="240" w:lineRule="auto"/>
        <w:ind w:right="-180"/>
        <w:jc w:val="both"/>
        <w:rPr>
          <w:bCs/>
          <w:sz w:val="20"/>
          <w:szCs w:val="20"/>
        </w:rPr>
      </w:pPr>
    </w:p>
    <w:p w:rsidR="004939F2" w:rsidRDefault="004939F2"/>
    <w:sectPr w:rsidR="004939F2" w:rsidSect="001300A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1300A7"/>
    <w:rsid w:val="001300A7"/>
    <w:rsid w:val="0049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0A7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0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kpt.gov.pk/Defaul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bhardey</dc:creator>
  <cp:lastModifiedBy>bhardey</cp:lastModifiedBy>
  <cp:revision>1</cp:revision>
  <dcterms:created xsi:type="dcterms:W3CDTF">2023-02-24T06:19:00Z</dcterms:created>
  <dcterms:modified xsi:type="dcterms:W3CDTF">2023-02-24T06:20:00Z</dcterms:modified>
</cp:coreProperties>
</file>